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F" w:rsidRPr="0059638B" w:rsidRDefault="00D9458B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59638B">
        <w:rPr>
          <w:rFonts w:ascii="Times New Roman" w:hAnsi="Times New Roman"/>
          <w:sz w:val="28"/>
          <w:szCs w:val="28"/>
        </w:rPr>
        <w:t>Карпунин</w:t>
      </w:r>
      <w:proofErr w:type="spellEnd"/>
      <w:r w:rsidRPr="0059638B">
        <w:rPr>
          <w:rFonts w:ascii="Times New Roman" w:hAnsi="Times New Roman"/>
          <w:sz w:val="28"/>
          <w:szCs w:val="28"/>
        </w:rPr>
        <w:t xml:space="preserve"> </w:t>
      </w:r>
      <w:r w:rsidR="006F2FCF" w:rsidRPr="0059638B">
        <w:rPr>
          <w:rFonts w:ascii="Times New Roman" w:hAnsi="Times New Roman"/>
          <w:sz w:val="28"/>
          <w:szCs w:val="28"/>
        </w:rPr>
        <w:t>Вячеслав Иванович.</w:t>
      </w:r>
      <w:r w:rsidRPr="0059638B">
        <w:rPr>
          <w:rFonts w:ascii="Times New Roman" w:hAnsi="Times New Roman"/>
          <w:sz w:val="28"/>
          <w:szCs w:val="28"/>
        </w:rPr>
        <w:t xml:space="preserve"> </w:t>
      </w:r>
    </w:p>
    <w:p w:rsidR="0059638B" w:rsidRDefault="003E7C2C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9638B">
        <w:rPr>
          <w:rFonts w:ascii="Times New Roman" w:hAnsi="Times New Roman"/>
          <w:sz w:val="28"/>
          <w:szCs w:val="28"/>
        </w:rPr>
        <w:t xml:space="preserve">МГИМО (Университет). </w:t>
      </w:r>
    </w:p>
    <w:p w:rsidR="006F2FCF" w:rsidRPr="0059638B" w:rsidRDefault="006F2FCF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9638B">
        <w:rPr>
          <w:rFonts w:ascii="Times New Roman" w:hAnsi="Times New Roman"/>
          <w:sz w:val="28"/>
          <w:szCs w:val="28"/>
        </w:rPr>
        <w:t>Доцент кафедры «Банки. Денежное обращение. Кредит».</w:t>
      </w:r>
    </w:p>
    <w:p w:rsidR="00D9458B" w:rsidRPr="0059638B" w:rsidRDefault="006F2FCF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9638B">
        <w:rPr>
          <w:rFonts w:ascii="Times New Roman" w:hAnsi="Times New Roman"/>
          <w:sz w:val="28"/>
          <w:szCs w:val="28"/>
        </w:rPr>
        <w:t>К</w:t>
      </w:r>
      <w:r w:rsidR="00D9458B" w:rsidRPr="0059638B">
        <w:rPr>
          <w:rFonts w:ascii="Times New Roman" w:hAnsi="Times New Roman"/>
          <w:sz w:val="28"/>
          <w:szCs w:val="28"/>
        </w:rPr>
        <w:t>.э.н</w:t>
      </w:r>
      <w:proofErr w:type="spellEnd"/>
      <w:r w:rsidR="00D9458B" w:rsidRPr="0059638B">
        <w:rPr>
          <w:rFonts w:ascii="Times New Roman" w:hAnsi="Times New Roman"/>
          <w:sz w:val="28"/>
          <w:szCs w:val="28"/>
        </w:rPr>
        <w:t>.</w:t>
      </w:r>
      <w:r w:rsidRPr="0059638B">
        <w:rPr>
          <w:rFonts w:ascii="Times New Roman" w:hAnsi="Times New Roman"/>
          <w:sz w:val="28"/>
          <w:szCs w:val="28"/>
        </w:rPr>
        <w:t xml:space="preserve">  Д</w:t>
      </w:r>
      <w:r w:rsidR="00D9458B" w:rsidRPr="0059638B">
        <w:rPr>
          <w:rFonts w:ascii="Times New Roman" w:hAnsi="Times New Roman"/>
          <w:sz w:val="28"/>
          <w:szCs w:val="28"/>
        </w:rPr>
        <w:t>оцент</w:t>
      </w:r>
      <w:r w:rsidRPr="0059638B">
        <w:rPr>
          <w:rFonts w:ascii="Times New Roman" w:hAnsi="Times New Roman"/>
          <w:sz w:val="28"/>
          <w:szCs w:val="28"/>
        </w:rPr>
        <w:t>.</w:t>
      </w:r>
    </w:p>
    <w:p w:rsidR="0059638B" w:rsidRDefault="00D9458B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9638B">
        <w:rPr>
          <w:rFonts w:ascii="Times New Roman" w:hAnsi="Times New Roman"/>
          <w:sz w:val="28"/>
          <w:szCs w:val="28"/>
        </w:rPr>
        <w:t>Национальный Фонд Управления Активами</w:t>
      </w:r>
      <w:r w:rsidR="005D2F01" w:rsidRPr="0059638B">
        <w:rPr>
          <w:rFonts w:ascii="Times New Roman" w:hAnsi="Times New Roman"/>
          <w:sz w:val="28"/>
          <w:szCs w:val="28"/>
        </w:rPr>
        <w:t xml:space="preserve">. </w:t>
      </w:r>
    </w:p>
    <w:p w:rsidR="003E7C2C" w:rsidRPr="0059638B" w:rsidRDefault="003E7C2C" w:rsidP="005963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38B">
        <w:rPr>
          <w:rFonts w:ascii="Times New Roman" w:hAnsi="Times New Roman" w:cs="Times New Roman"/>
          <w:sz w:val="28"/>
          <w:szCs w:val="28"/>
        </w:rPr>
        <w:t>Исполнительный директор.</w:t>
      </w:r>
    </w:p>
    <w:p w:rsidR="003E7C2C" w:rsidRPr="0059638B" w:rsidRDefault="00D9458B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9638B">
        <w:rPr>
          <w:rFonts w:ascii="Times New Roman" w:hAnsi="Times New Roman" w:cs="Times New Roman"/>
          <w:sz w:val="28"/>
          <w:szCs w:val="28"/>
        </w:rPr>
        <w:t>Новашина</w:t>
      </w:r>
      <w:proofErr w:type="spellEnd"/>
      <w:r w:rsidRPr="0059638B">
        <w:rPr>
          <w:rFonts w:ascii="Times New Roman" w:hAnsi="Times New Roman"/>
          <w:sz w:val="28"/>
          <w:szCs w:val="28"/>
        </w:rPr>
        <w:t xml:space="preserve">  </w:t>
      </w:r>
      <w:r w:rsidR="006F2FCF" w:rsidRPr="0059638B">
        <w:rPr>
          <w:rFonts w:ascii="Times New Roman" w:hAnsi="Times New Roman"/>
          <w:sz w:val="28"/>
          <w:szCs w:val="28"/>
        </w:rPr>
        <w:t>Татьяна Сергеевна</w:t>
      </w:r>
      <w:r w:rsidR="003E7C2C" w:rsidRPr="0059638B">
        <w:rPr>
          <w:rFonts w:ascii="Times New Roman" w:hAnsi="Times New Roman"/>
          <w:sz w:val="28"/>
          <w:szCs w:val="28"/>
        </w:rPr>
        <w:t>.</w:t>
      </w:r>
    </w:p>
    <w:p w:rsidR="0059638B" w:rsidRDefault="003E7C2C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9638B">
        <w:rPr>
          <w:rFonts w:ascii="Times New Roman" w:hAnsi="Times New Roman"/>
          <w:sz w:val="28"/>
          <w:szCs w:val="28"/>
        </w:rPr>
        <w:t xml:space="preserve">МГИМО (Университет). </w:t>
      </w:r>
    </w:p>
    <w:p w:rsidR="006F2FCF" w:rsidRPr="0059638B" w:rsidRDefault="006F2FCF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9638B">
        <w:rPr>
          <w:rFonts w:ascii="Times New Roman" w:hAnsi="Times New Roman"/>
          <w:sz w:val="28"/>
          <w:szCs w:val="28"/>
        </w:rPr>
        <w:t>Доцент кафедры «Банки. Денежное обращение. Кредит»</w:t>
      </w:r>
      <w:r w:rsidR="003E7C2C" w:rsidRPr="0059638B">
        <w:rPr>
          <w:rFonts w:ascii="Times New Roman" w:hAnsi="Times New Roman"/>
          <w:sz w:val="28"/>
          <w:szCs w:val="28"/>
        </w:rPr>
        <w:t>.</w:t>
      </w:r>
      <w:r w:rsidRPr="0059638B">
        <w:rPr>
          <w:rFonts w:ascii="Times New Roman" w:hAnsi="Times New Roman"/>
          <w:sz w:val="28"/>
          <w:szCs w:val="28"/>
        </w:rPr>
        <w:t xml:space="preserve"> </w:t>
      </w:r>
    </w:p>
    <w:p w:rsidR="00D9458B" w:rsidRPr="0059638B" w:rsidRDefault="006F2FCF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9638B">
        <w:rPr>
          <w:rFonts w:ascii="Times New Roman" w:hAnsi="Times New Roman"/>
          <w:sz w:val="28"/>
          <w:szCs w:val="28"/>
        </w:rPr>
        <w:t>К.э.н</w:t>
      </w:r>
      <w:proofErr w:type="spellEnd"/>
      <w:r w:rsidRPr="0059638B">
        <w:rPr>
          <w:rFonts w:ascii="Times New Roman" w:hAnsi="Times New Roman"/>
          <w:sz w:val="28"/>
          <w:szCs w:val="28"/>
        </w:rPr>
        <w:t>.  Д</w:t>
      </w:r>
      <w:r w:rsidR="00D9458B" w:rsidRPr="0059638B">
        <w:rPr>
          <w:rFonts w:ascii="Times New Roman" w:hAnsi="Times New Roman"/>
          <w:sz w:val="28"/>
          <w:szCs w:val="28"/>
        </w:rPr>
        <w:t>оцент</w:t>
      </w:r>
      <w:r w:rsidRPr="0059638B">
        <w:rPr>
          <w:rFonts w:ascii="Times New Roman" w:hAnsi="Times New Roman"/>
          <w:sz w:val="28"/>
          <w:szCs w:val="28"/>
        </w:rPr>
        <w:t>.</w:t>
      </w:r>
    </w:p>
    <w:p w:rsidR="0059638B" w:rsidRDefault="00AA291B" w:rsidP="0059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9638B">
        <w:rPr>
          <w:rFonts w:ascii="Times New Roman" w:hAnsi="Times New Roman"/>
          <w:sz w:val="28"/>
          <w:szCs w:val="28"/>
        </w:rPr>
        <w:t xml:space="preserve">Национальный Фонд Управления Активами. </w:t>
      </w:r>
    </w:p>
    <w:p w:rsidR="004C7C2C" w:rsidRPr="0059638B" w:rsidRDefault="0059638B" w:rsidP="005963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коллегии Правления Ф</w:t>
      </w:r>
      <w:r w:rsidR="006F2FCF" w:rsidRPr="0059638B">
        <w:rPr>
          <w:rFonts w:ascii="Times New Roman" w:hAnsi="Times New Roman" w:cs="Times New Roman"/>
          <w:sz w:val="28"/>
          <w:szCs w:val="28"/>
        </w:rPr>
        <w:t>онда.</w:t>
      </w:r>
    </w:p>
    <w:p w:rsidR="003E7C2C" w:rsidRPr="0059638B" w:rsidRDefault="003E7C2C" w:rsidP="005963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C2C" w:rsidRPr="002006CA" w:rsidRDefault="002006CA" w:rsidP="0059638B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638B">
        <w:rPr>
          <w:rStyle w:val="a6"/>
          <w:rFonts w:ascii="Times New Roman" w:hAnsi="Times New Roman" w:cs="Times New Roman"/>
          <w:b/>
          <w:i w:val="0"/>
          <w:color w:val="auto"/>
          <w:sz w:val="28"/>
        </w:rPr>
        <w:t>ГЛОБАЛЬНОЕ СИСТЕМНОЕ ПРОТИВОРЕЧИЕ «КРЕДИТОРЫ - ДОЛЖНИКИ»: МЕХАНИЗМ РАЗВЕРТЫВАНИЯ</w:t>
      </w:r>
    </w:p>
    <w:p w:rsidR="00AC49F5" w:rsidRPr="0059638B" w:rsidRDefault="00AC49F5" w:rsidP="0059638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C49F5" w:rsidRP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В своем докладе  мы </w:t>
      </w:r>
      <w:r w:rsidR="002E5E70" w:rsidRPr="0059638B">
        <w:rPr>
          <w:rFonts w:ascii="Times New Roman" w:hAnsi="Times New Roman" w:cs="Times New Roman"/>
          <w:sz w:val="28"/>
          <w:szCs w:val="28"/>
        </w:rPr>
        <w:t xml:space="preserve">намерены в тезисной форме  </w:t>
      </w:r>
      <w:r w:rsidR="003A2110" w:rsidRPr="0059638B">
        <w:rPr>
          <w:rFonts w:ascii="Times New Roman" w:hAnsi="Times New Roman" w:cs="Times New Roman"/>
          <w:sz w:val="28"/>
          <w:szCs w:val="28"/>
        </w:rPr>
        <w:t>представить основные ре</w:t>
      </w:r>
      <w:r w:rsidR="006F2FCF" w:rsidRPr="0059638B">
        <w:rPr>
          <w:rFonts w:ascii="Times New Roman" w:hAnsi="Times New Roman" w:cs="Times New Roman"/>
          <w:sz w:val="28"/>
          <w:szCs w:val="28"/>
        </w:rPr>
        <w:t>зультаты исследования механизма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 развертывания глобального системного противоречия  «кредиторы» - «должники».</w:t>
      </w:r>
      <w:r w:rsidR="002E5E70" w:rsidRPr="0059638B">
        <w:rPr>
          <w:rFonts w:ascii="Times New Roman" w:hAnsi="Times New Roman" w:cs="Times New Roman"/>
          <w:sz w:val="28"/>
          <w:szCs w:val="28"/>
        </w:rPr>
        <w:t xml:space="preserve"> Примененная методология – системно-функциональный анализ позволил получить следующие результаты.</w:t>
      </w:r>
    </w:p>
    <w:p w:rsidR="003A2110" w:rsidRPr="0059638B" w:rsidRDefault="002E5E70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F5" w:rsidRP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BE7C2C" w:rsidRPr="0059638B">
        <w:rPr>
          <w:rFonts w:ascii="Times New Roman" w:hAnsi="Times New Roman" w:cs="Times New Roman"/>
          <w:sz w:val="28"/>
          <w:szCs w:val="28"/>
        </w:rPr>
        <w:t>М</w:t>
      </w:r>
      <w:r w:rsidR="003A2110" w:rsidRPr="0059638B">
        <w:rPr>
          <w:rFonts w:ascii="Times New Roman" w:hAnsi="Times New Roman" w:cs="Times New Roman"/>
          <w:sz w:val="28"/>
          <w:szCs w:val="28"/>
        </w:rPr>
        <w:t>ы исходили из рабочей гипотезы: «зарождение и формирование общества потребления  является закономерной исторической формой развертывания глобального противоречия  «кредиторы» - «должники».</w:t>
      </w:r>
    </w:p>
    <w:p w:rsidR="00AC49F5" w:rsidRP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A2110" w:rsidRPr="0059638B">
        <w:rPr>
          <w:rFonts w:ascii="Times New Roman" w:hAnsi="Times New Roman" w:cs="Times New Roman"/>
          <w:sz w:val="28"/>
          <w:szCs w:val="28"/>
        </w:rPr>
        <w:t>В результате развертывания  кредитной экспансии формируются  исторические, т.е. устойчивые во времени,   закономерности, порождая цепочки причинно-следственных связей:  «кредиторы – должники», «кредиторы – финансовое  правительств», «должники – общество потребления»,</w:t>
      </w:r>
      <w:r w:rsidR="003A2110" w:rsidRPr="0059638B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A2110" w:rsidRPr="0059638B">
        <w:rPr>
          <w:rFonts w:ascii="Times New Roman" w:hAnsi="Times New Roman" w:cs="Times New Roman"/>
          <w:sz w:val="28"/>
          <w:szCs w:val="28"/>
        </w:rPr>
        <w:t>общество потребления – кредитная ловушка»,</w:t>
      </w:r>
      <w:r w:rsidR="003A2110" w:rsidRPr="0059638B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финансовое  </w:t>
      </w:r>
      <w:r w:rsidR="003A2110" w:rsidRPr="0059638B">
        <w:rPr>
          <w:rFonts w:ascii="Times New Roman" w:hAnsi="Times New Roman" w:cs="Times New Roman"/>
          <w:sz w:val="28"/>
          <w:szCs w:val="28"/>
        </w:rPr>
        <w:lastRenderedPageBreak/>
        <w:t>правительство – финансовые угрозы»,</w:t>
      </w:r>
      <w:r w:rsidR="003A2110" w:rsidRPr="0059638B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A2110" w:rsidRPr="0059638B">
        <w:rPr>
          <w:rFonts w:ascii="Times New Roman" w:hAnsi="Times New Roman" w:cs="Times New Roman"/>
          <w:sz w:val="28"/>
          <w:szCs w:val="28"/>
        </w:rPr>
        <w:t>кредитная ловушка – нейтрализация»,</w:t>
      </w:r>
      <w:r w:rsidR="003A2110" w:rsidRPr="0059638B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финансовые угрозы – нейтрализация». </w:t>
      </w:r>
      <w:proofErr w:type="gramEnd"/>
    </w:p>
    <w:p w:rsid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110" w:rsidRPr="0059638B">
        <w:rPr>
          <w:rFonts w:ascii="Times New Roman" w:hAnsi="Times New Roman" w:cs="Times New Roman"/>
          <w:sz w:val="28"/>
          <w:szCs w:val="28"/>
        </w:rPr>
        <w:t>Механизм, обеспечивающий развертывание этого  сис</w:t>
      </w:r>
      <w:r w:rsidR="00DE3CD9" w:rsidRPr="0059638B">
        <w:rPr>
          <w:rFonts w:ascii="Times New Roman" w:hAnsi="Times New Roman" w:cs="Times New Roman"/>
          <w:sz w:val="28"/>
          <w:szCs w:val="28"/>
        </w:rPr>
        <w:t>темного противоречия,   состоит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 из трех основополагающих и  взаимно обусловленных  элементов: </w:t>
      </w:r>
      <w:r w:rsidR="003A2110" w:rsidRPr="0059638B">
        <w:rPr>
          <w:rFonts w:ascii="Times New Roman" w:hAnsi="Times New Roman" w:cs="Times New Roman"/>
          <w:b/>
          <w:sz w:val="28"/>
          <w:szCs w:val="28"/>
        </w:rPr>
        <w:t>институционального, инструментального, процедурного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. </w:t>
      </w:r>
      <w:r w:rsidR="00DE3CD9" w:rsidRPr="0059638B">
        <w:rPr>
          <w:rFonts w:ascii="Times New Roman" w:hAnsi="Times New Roman" w:cs="Times New Roman"/>
          <w:sz w:val="28"/>
          <w:szCs w:val="28"/>
        </w:rPr>
        <w:t xml:space="preserve">Эти компоненты </w:t>
      </w:r>
      <w:r w:rsidR="003A2110" w:rsidRPr="0059638B">
        <w:rPr>
          <w:rFonts w:ascii="Times New Roman" w:hAnsi="Times New Roman" w:cs="Times New Roman"/>
          <w:sz w:val="28"/>
          <w:szCs w:val="28"/>
        </w:rPr>
        <w:t>порождает соответствующие формы их социального, экономического и юридического  бытия</w:t>
      </w:r>
      <w:r w:rsidR="00BE7C2C" w:rsidRPr="0059638B">
        <w:rPr>
          <w:rFonts w:ascii="Times New Roman" w:hAnsi="Times New Roman" w:cs="Times New Roman"/>
          <w:sz w:val="28"/>
          <w:szCs w:val="28"/>
        </w:rPr>
        <w:t>.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2C" w:rsidRP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A2110" w:rsidRPr="0059638B">
        <w:rPr>
          <w:rFonts w:ascii="Times New Roman" w:hAnsi="Times New Roman" w:cs="Times New Roman"/>
          <w:i/>
          <w:sz w:val="28"/>
          <w:szCs w:val="28"/>
        </w:rPr>
        <w:t>Институциональный элемент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 механизма развертывания системного противоречия, воздействует на «полюса» противоречия через присущие ему </w:t>
      </w:r>
      <w:r w:rsidR="003A2110" w:rsidRPr="0059638B">
        <w:rPr>
          <w:rFonts w:ascii="Times New Roman" w:hAnsi="Times New Roman" w:cs="Times New Roman"/>
          <w:i/>
          <w:sz w:val="28"/>
          <w:szCs w:val="28"/>
        </w:rPr>
        <w:t>социальные  формы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 бытия.    </w:t>
      </w:r>
    </w:p>
    <w:p w:rsidR="00BE7C2C" w:rsidRP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110" w:rsidRPr="0059638B">
        <w:rPr>
          <w:rFonts w:ascii="Times New Roman" w:hAnsi="Times New Roman" w:cs="Times New Roman"/>
          <w:i/>
          <w:sz w:val="28"/>
          <w:szCs w:val="28"/>
        </w:rPr>
        <w:t>Инструментальный элемент</w:t>
      </w:r>
      <w:r w:rsidR="003A2110" w:rsidRPr="0059638B">
        <w:rPr>
          <w:rFonts w:ascii="Times New Roman" w:hAnsi="Times New Roman" w:cs="Times New Roman"/>
          <w:sz w:val="28"/>
          <w:szCs w:val="28"/>
        </w:rPr>
        <w:t xml:space="preserve"> механизма развертывания системного противоречия, воздействует на «полюса» противоречия через присущие ему </w:t>
      </w:r>
      <w:r w:rsidR="003A2110" w:rsidRPr="0059638B">
        <w:rPr>
          <w:rFonts w:ascii="Times New Roman" w:hAnsi="Times New Roman" w:cs="Times New Roman"/>
          <w:i/>
          <w:sz w:val="28"/>
          <w:szCs w:val="28"/>
        </w:rPr>
        <w:t>экономические  формы</w:t>
      </w:r>
      <w:r w:rsidR="002E5E70" w:rsidRPr="0059638B">
        <w:rPr>
          <w:rFonts w:ascii="Times New Roman" w:hAnsi="Times New Roman" w:cs="Times New Roman"/>
          <w:sz w:val="28"/>
          <w:szCs w:val="28"/>
        </w:rPr>
        <w:t xml:space="preserve"> бытия </w:t>
      </w:r>
    </w:p>
    <w:p w:rsidR="002E5E70" w:rsidRP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2E5E70" w:rsidRPr="0059638B">
        <w:rPr>
          <w:rFonts w:ascii="Times New Roman" w:hAnsi="Times New Roman" w:cs="Times New Roman"/>
          <w:i/>
          <w:sz w:val="28"/>
          <w:szCs w:val="28"/>
        </w:rPr>
        <w:t>Процедурный элемент</w:t>
      </w:r>
      <w:r w:rsidR="002E5E70" w:rsidRPr="0059638B">
        <w:rPr>
          <w:rFonts w:ascii="Times New Roman" w:hAnsi="Times New Roman" w:cs="Times New Roman"/>
          <w:sz w:val="28"/>
          <w:szCs w:val="28"/>
        </w:rPr>
        <w:t xml:space="preserve"> механизма развертывания системного противоречия, воздействует на «полюса» противоречия через присущие ему </w:t>
      </w:r>
      <w:r w:rsidR="002E5E70" w:rsidRPr="0059638B">
        <w:rPr>
          <w:rFonts w:ascii="Times New Roman" w:hAnsi="Times New Roman" w:cs="Times New Roman"/>
          <w:i/>
          <w:sz w:val="28"/>
          <w:szCs w:val="28"/>
        </w:rPr>
        <w:t>юридические нормы</w:t>
      </w:r>
      <w:r w:rsidR="002E5E70" w:rsidRPr="0059638B">
        <w:rPr>
          <w:rFonts w:ascii="Times New Roman" w:hAnsi="Times New Roman" w:cs="Times New Roman"/>
          <w:sz w:val="28"/>
          <w:szCs w:val="28"/>
        </w:rPr>
        <w:t xml:space="preserve"> и многообразные </w:t>
      </w:r>
      <w:r w:rsidR="002E5E70" w:rsidRPr="0059638B">
        <w:rPr>
          <w:rFonts w:ascii="Times New Roman" w:hAnsi="Times New Roman" w:cs="Times New Roman"/>
          <w:i/>
          <w:sz w:val="28"/>
          <w:szCs w:val="28"/>
        </w:rPr>
        <w:t>формы бытия этих норм</w:t>
      </w:r>
      <w:r w:rsidR="002E5E70" w:rsidRPr="0059638B">
        <w:rPr>
          <w:rFonts w:ascii="Times New Roman" w:hAnsi="Times New Roman" w:cs="Times New Roman"/>
          <w:sz w:val="28"/>
          <w:szCs w:val="28"/>
        </w:rPr>
        <w:t>.</w:t>
      </w:r>
    </w:p>
    <w:p w:rsidR="002E5E70" w:rsidRPr="0059638B" w:rsidRDefault="0059638B" w:rsidP="0059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8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E5E70" w:rsidRPr="0059638B">
        <w:rPr>
          <w:rFonts w:ascii="Times New Roman" w:hAnsi="Times New Roman" w:cs="Times New Roman"/>
          <w:sz w:val="28"/>
          <w:szCs w:val="28"/>
        </w:rPr>
        <w:t>Историческую  устойчивость одному полюсу системного противоречия «кредиторы – должники» - социальной  группе «кредиторы», обеспечивает, во-первых, наличие институционального фактора в его социальной форме  – «финансовое  правительство», во-вторых, наличие инструментального фактора в его экономической форме -  «кредитная экспансия», в-третьих, наличие процедурного фактора в его юридической форме –  неограниченное «право эмиссии»  национальной, а в дальнейшем и  мировой резервной валюты – доллара США.</w:t>
      </w:r>
      <w:proofErr w:type="gramEnd"/>
    </w:p>
    <w:p w:rsidR="002E5E70" w:rsidRPr="0059638B" w:rsidRDefault="002E5E70" w:rsidP="005963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8B">
        <w:rPr>
          <w:rFonts w:ascii="Times New Roman" w:hAnsi="Times New Roman" w:cs="Times New Roman"/>
          <w:sz w:val="28"/>
          <w:szCs w:val="28"/>
        </w:rPr>
        <w:t xml:space="preserve">Историческую  устойчивость другому (противоположному) полюсу системного противоречия «кредиторы – должники» - социальной  группе «должники», обеспечивает, во-первых, наличие институционального фактора в его социальной форме  – «общество потребления», во-вторых, наличие инструментального фактора в его экономической форме -  «кредитная </w:t>
      </w:r>
      <w:r w:rsidRPr="0059638B">
        <w:rPr>
          <w:rFonts w:ascii="Times New Roman" w:hAnsi="Times New Roman" w:cs="Times New Roman"/>
          <w:sz w:val="28"/>
          <w:szCs w:val="28"/>
        </w:rPr>
        <w:lastRenderedPageBreak/>
        <w:t xml:space="preserve">ловушка», в третьих, наличие процедурного фактора в его юридической форме  –  легкодоступное «право на потребительский кредит». </w:t>
      </w:r>
      <w:proofErr w:type="gramEnd"/>
    </w:p>
    <w:p w:rsidR="00B07C01" w:rsidRPr="0059638B" w:rsidRDefault="00B07C01" w:rsidP="0059638B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B07C01" w:rsidRPr="0059638B" w:rsidSect="003653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B4" w:rsidRDefault="00FF0EB4" w:rsidP="00AC49F5">
      <w:r>
        <w:separator/>
      </w:r>
    </w:p>
  </w:endnote>
  <w:endnote w:type="continuationSeparator" w:id="0">
    <w:p w:rsidR="00FF0EB4" w:rsidRDefault="00FF0EB4" w:rsidP="00AC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B4" w:rsidRDefault="00FF0EB4" w:rsidP="00AC49F5">
      <w:r>
        <w:separator/>
      </w:r>
    </w:p>
  </w:footnote>
  <w:footnote w:type="continuationSeparator" w:id="0">
    <w:p w:rsidR="00FF0EB4" w:rsidRDefault="00FF0EB4" w:rsidP="00AC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004C"/>
    <w:multiLevelType w:val="hybridMultilevel"/>
    <w:tmpl w:val="8C423EC4"/>
    <w:lvl w:ilvl="0" w:tplc="36F6D8E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9F5"/>
    <w:rsid w:val="00052290"/>
    <w:rsid w:val="001B1C4D"/>
    <w:rsid w:val="002006CA"/>
    <w:rsid w:val="0028354E"/>
    <w:rsid w:val="002E5E70"/>
    <w:rsid w:val="003653D6"/>
    <w:rsid w:val="003665EC"/>
    <w:rsid w:val="003A2110"/>
    <w:rsid w:val="003E7C2C"/>
    <w:rsid w:val="004142B8"/>
    <w:rsid w:val="004C7C2C"/>
    <w:rsid w:val="005825A2"/>
    <w:rsid w:val="0059638B"/>
    <w:rsid w:val="005D2F01"/>
    <w:rsid w:val="006F2FCF"/>
    <w:rsid w:val="00707771"/>
    <w:rsid w:val="007F76AE"/>
    <w:rsid w:val="009574A4"/>
    <w:rsid w:val="00A01D79"/>
    <w:rsid w:val="00AA291B"/>
    <w:rsid w:val="00AC49F5"/>
    <w:rsid w:val="00B07C01"/>
    <w:rsid w:val="00B21C63"/>
    <w:rsid w:val="00BE7C2C"/>
    <w:rsid w:val="00BF4628"/>
    <w:rsid w:val="00C21305"/>
    <w:rsid w:val="00D9458B"/>
    <w:rsid w:val="00DE3CD9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"/>
    <w:basedOn w:val="a"/>
    <w:link w:val="a4"/>
    <w:unhideWhenUsed/>
    <w:rsid w:val="00AC49F5"/>
  </w:style>
  <w:style w:type="character" w:customStyle="1" w:styleId="a4">
    <w:name w:val="Текст сноски Знак"/>
    <w:aliases w:val="Текст сноски-FN Знак"/>
    <w:basedOn w:val="a0"/>
    <w:link w:val="a3"/>
    <w:rsid w:val="00AC49F5"/>
  </w:style>
  <w:style w:type="character" w:styleId="a5">
    <w:name w:val="footnote reference"/>
    <w:basedOn w:val="a0"/>
    <w:unhideWhenUsed/>
    <w:rsid w:val="00AC49F5"/>
    <w:rPr>
      <w:vertAlign w:val="superscript"/>
    </w:rPr>
  </w:style>
  <w:style w:type="character" w:customStyle="1" w:styleId="text21">
    <w:name w:val="text21"/>
    <w:rsid w:val="003A2110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  <w:style w:type="character" w:styleId="a6">
    <w:name w:val="Subtle Emphasis"/>
    <w:basedOn w:val="a0"/>
    <w:uiPriority w:val="19"/>
    <w:qFormat/>
    <w:rsid w:val="004C7C2C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4C7C2C"/>
  </w:style>
  <w:style w:type="character" w:styleId="a8">
    <w:name w:val="Hyperlink"/>
    <w:uiPriority w:val="99"/>
    <w:unhideWhenUsed/>
    <w:rsid w:val="004C7C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C7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"/>
    <w:basedOn w:val="a"/>
    <w:link w:val="a4"/>
    <w:unhideWhenUsed/>
    <w:rsid w:val="00AC49F5"/>
  </w:style>
  <w:style w:type="character" w:customStyle="1" w:styleId="a4">
    <w:name w:val="Текст сноски Знак"/>
    <w:aliases w:val="Текст сноски-FN Знак"/>
    <w:basedOn w:val="a0"/>
    <w:link w:val="a3"/>
    <w:rsid w:val="00AC49F5"/>
  </w:style>
  <w:style w:type="character" w:styleId="a5">
    <w:name w:val="footnote reference"/>
    <w:basedOn w:val="a0"/>
    <w:unhideWhenUsed/>
    <w:rsid w:val="00AC49F5"/>
    <w:rPr>
      <w:vertAlign w:val="superscript"/>
    </w:rPr>
  </w:style>
  <w:style w:type="character" w:customStyle="1" w:styleId="text21">
    <w:name w:val="text21"/>
    <w:rsid w:val="003A2110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  <w:style w:type="character" w:styleId="a6">
    <w:name w:val="Subtle Emphasis"/>
    <w:basedOn w:val="a0"/>
    <w:uiPriority w:val="19"/>
    <w:qFormat/>
    <w:rsid w:val="004C7C2C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4C7C2C"/>
  </w:style>
  <w:style w:type="character" w:styleId="a8">
    <w:name w:val="Hyperlink"/>
    <w:uiPriority w:val="99"/>
    <w:unhideWhenUsed/>
    <w:rsid w:val="004C7C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C7C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Perevertov_I_A</cp:lastModifiedBy>
  <cp:revision>3</cp:revision>
  <dcterms:created xsi:type="dcterms:W3CDTF">2016-11-27T18:36:00Z</dcterms:created>
  <dcterms:modified xsi:type="dcterms:W3CDTF">2016-11-30T10:48:00Z</dcterms:modified>
</cp:coreProperties>
</file>